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DC3D4" w14:textId="0F4E7C28" w:rsidR="00BF0871" w:rsidRPr="00644D36" w:rsidRDefault="00BF0871" w:rsidP="00BF0871">
      <w:pPr>
        <w:jc w:val="right"/>
        <w:rPr>
          <w:rFonts w:ascii="Arial" w:hAnsi="Arial" w:cs="Arial"/>
          <w:b/>
          <w:bCs/>
          <w:sz w:val="22"/>
          <w:szCs w:val="22"/>
        </w:rPr>
      </w:pPr>
      <w:r w:rsidRPr="00644D36">
        <w:rPr>
          <w:rFonts w:ascii="Arial" w:hAnsi="Arial" w:cs="Arial"/>
          <w:b/>
          <w:bCs/>
          <w:sz w:val="22"/>
          <w:szCs w:val="22"/>
        </w:rPr>
        <w:t>EK-</w:t>
      </w:r>
      <w:r>
        <w:rPr>
          <w:rFonts w:ascii="Arial" w:hAnsi="Arial" w:cs="Arial"/>
          <w:b/>
          <w:bCs/>
          <w:sz w:val="22"/>
          <w:szCs w:val="22"/>
        </w:rPr>
        <w:t>4</w:t>
      </w:r>
    </w:p>
    <w:p w14:paraId="6DEE3D35" w14:textId="77777777" w:rsidR="00BF0871" w:rsidRPr="00644D36" w:rsidRDefault="00BF0871" w:rsidP="00BF0871">
      <w:pPr>
        <w:spacing w:after="60"/>
        <w:jc w:val="center"/>
        <w:rPr>
          <w:rFonts w:ascii="Arial" w:hAnsi="Arial" w:cs="Arial"/>
          <w:b/>
          <w:bCs/>
          <w:sz w:val="22"/>
          <w:szCs w:val="22"/>
        </w:rPr>
      </w:pPr>
    </w:p>
    <w:p w14:paraId="67AF0600" w14:textId="77777777" w:rsidR="00BF0871" w:rsidRPr="00644D36" w:rsidRDefault="00BF0871" w:rsidP="00BF0871">
      <w:pPr>
        <w:spacing w:after="60"/>
        <w:jc w:val="center"/>
        <w:rPr>
          <w:rFonts w:ascii="Arial" w:hAnsi="Arial" w:cs="Arial"/>
          <w:b/>
          <w:bCs/>
          <w:sz w:val="22"/>
          <w:szCs w:val="22"/>
          <w:u w:val="single"/>
        </w:rPr>
      </w:pPr>
      <w:r w:rsidRPr="00644D36">
        <w:rPr>
          <w:rFonts w:ascii="Arial" w:hAnsi="Arial" w:cs="Arial"/>
          <w:b/>
          <w:bCs/>
          <w:sz w:val="22"/>
          <w:szCs w:val="22"/>
          <w:u w:val="single"/>
        </w:rPr>
        <w:t>TAAHHÜTNAME</w:t>
      </w:r>
    </w:p>
    <w:p w14:paraId="73C773AB" w14:textId="77777777" w:rsidR="00BF0871" w:rsidRPr="00644D36" w:rsidRDefault="00BF0871" w:rsidP="00BF0871">
      <w:pPr>
        <w:spacing w:after="60"/>
        <w:rPr>
          <w:rFonts w:ascii="Arial" w:hAnsi="Arial" w:cs="Arial"/>
          <w:b/>
          <w:bCs/>
          <w:sz w:val="22"/>
          <w:szCs w:val="22"/>
        </w:rPr>
      </w:pPr>
    </w:p>
    <w:p w14:paraId="45AD53B1" w14:textId="77777777" w:rsidR="00BF0871" w:rsidRPr="00644D36" w:rsidRDefault="00BF0871" w:rsidP="00BF0871">
      <w:pPr>
        <w:spacing w:after="60" w:line="360" w:lineRule="auto"/>
        <w:ind w:firstLine="708"/>
        <w:jc w:val="both"/>
        <w:rPr>
          <w:rFonts w:ascii="Arial" w:hAnsi="Arial" w:cs="Arial"/>
          <w:sz w:val="22"/>
          <w:szCs w:val="22"/>
        </w:rPr>
      </w:pPr>
      <w:r w:rsidRPr="00644D36">
        <w:rPr>
          <w:rFonts w:ascii="Arial" w:hAnsi="Arial" w:cs="Arial"/>
          <w:sz w:val="22"/>
          <w:szCs w:val="22"/>
        </w:rPr>
        <w:t xml:space="preserve">Tire Organize Sanayi Bölgesi imar planında yer alan </w:t>
      </w:r>
      <w:proofErr w:type="gramStart"/>
      <w:r w:rsidRPr="00644D36">
        <w:rPr>
          <w:rFonts w:ascii="Arial" w:hAnsi="Arial" w:cs="Arial"/>
          <w:sz w:val="22"/>
          <w:szCs w:val="22"/>
        </w:rPr>
        <w:t>ve  ……….</w:t>
      </w:r>
      <w:proofErr w:type="gramEnd"/>
      <w:r w:rsidRPr="00644D36">
        <w:rPr>
          <w:rFonts w:ascii="Arial" w:hAnsi="Arial" w:cs="Arial"/>
          <w:sz w:val="22"/>
          <w:szCs w:val="22"/>
        </w:rPr>
        <w:t>……………adına kayıtlı</w:t>
      </w:r>
    </w:p>
    <w:p w14:paraId="25708EC9" w14:textId="77777777" w:rsidR="00BF0871" w:rsidRPr="00644D36" w:rsidRDefault="00BF0871" w:rsidP="00BF0871">
      <w:pPr>
        <w:spacing w:after="60" w:line="360" w:lineRule="auto"/>
        <w:jc w:val="both"/>
        <w:rPr>
          <w:rFonts w:ascii="Arial" w:hAnsi="Arial" w:cs="Arial"/>
          <w:sz w:val="22"/>
          <w:szCs w:val="22"/>
        </w:rPr>
      </w:pPr>
      <w:r w:rsidRPr="00644D36">
        <w:rPr>
          <w:rFonts w:ascii="Arial" w:hAnsi="Arial" w:cs="Arial"/>
          <w:sz w:val="22"/>
          <w:szCs w:val="22"/>
        </w:rPr>
        <w:t xml:space="preserve">…….. </w:t>
      </w:r>
      <w:proofErr w:type="gramStart"/>
      <w:r w:rsidRPr="00644D36">
        <w:rPr>
          <w:rFonts w:ascii="Arial" w:hAnsi="Arial" w:cs="Arial"/>
          <w:sz w:val="22"/>
          <w:szCs w:val="22"/>
        </w:rPr>
        <w:t>ada</w:t>
      </w:r>
      <w:proofErr w:type="gramEnd"/>
      <w:r w:rsidRPr="00644D36">
        <w:rPr>
          <w:rFonts w:ascii="Arial" w:hAnsi="Arial" w:cs="Arial"/>
          <w:sz w:val="22"/>
          <w:szCs w:val="22"/>
        </w:rPr>
        <w:t xml:space="preserve"> </w:t>
      </w:r>
      <w:proofErr w:type="gramStart"/>
      <w:r w:rsidRPr="00644D36">
        <w:rPr>
          <w:rFonts w:ascii="Arial" w:hAnsi="Arial" w:cs="Arial"/>
          <w:sz w:val="22"/>
          <w:szCs w:val="22"/>
        </w:rPr>
        <w:t>…….</w:t>
      </w:r>
      <w:proofErr w:type="gramEnd"/>
      <w:r w:rsidRPr="00644D36">
        <w:rPr>
          <w:rFonts w:ascii="Arial" w:hAnsi="Arial" w:cs="Arial"/>
          <w:sz w:val="22"/>
          <w:szCs w:val="22"/>
        </w:rPr>
        <w:t xml:space="preserve">. </w:t>
      </w:r>
      <w:proofErr w:type="gramStart"/>
      <w:r w:rsidRPr="00644D36">
        <w:rPr>
          <w:rFonts w:ascii="Arial" w:hAnsi="Arial" w:cs="Arial"/>
          <w:sz w:val="22"/>
          <w:szCs w:val="22"/>
        </w:rPr>
        <w:t>nolu</w:t>
      </w:r>
      <w:proofErr w:type="gramEnd"/>
      <w:r w:rsidRPr="00644D36">
        <w:rPr>
          <w:rFonts w:ascii="Arial" w:hAnsi="Arial" w:cs="Arial"/>
          <w:sz w:val="22"/>
          <w:szCs w:val="22"/>
        </w:rPr>
        <w:t xml:space="preserve"> </w:t>
      </w:r>
      <w:proofErr w:type="gramStart"/>
      <w:r w:rsidRPr="00644D36">
        <w:rPr>
          <w:rFonts w:ascii="Arial" w:hAnsi="Arial" w:cs="Arial"/>
          <w:sz w:val="22"/>
          <w:szCs w:val="22"/>
        </w:rPr>
        <w:t>…….</w:t>
      </w:r>
      <w:proofErr w:type="gramEnd"/>
      <w:r w:rsidRPr="00644D36">
        <w:rPr>
          <w:rFonts w:ascii="Arial" w:hAnsi="Arial" w:cs="Arial"/>
          <w:sz w:val="22"/>
          <w:szCs w:val="22"/>
        </w:rPr>
        <w:t xml:space="preserve">. </w:t>
      </w:r>
      <w:proofErr w:type="gramStart"/>
      <w:r w:rsidRPr="00644D36">
        <w:rPr>
          <w:rFonts w:ascii="Arial" w:hAnsi="Arial" w:cs="Arial"/>
          <w:sz w:val="22"/>
          <w:szCs w:val="22"/>
        </w:rPr>
        <w:t>m</w:t>
      </w:r>
      <w:proofErr w:type="gramEnd"/>
      <w:r w:rsidRPr="00644D36">
        <w:rPr>
          <w:rFonts w:ascii="Arial" w:hAnsi="Arial" w:cs="Arial"/>
          <w:sz w:val="22"/>
          <w:szCs w:val="22"/>
          <w:vertAlign w:val="superscript"/>
        </w:rPr>
        <w:t>2</w:t>
      </w:r>
      <w:r w:rsidRPr="00644D36">
        <w:rPr>
          <w:rFonts w:ascii="Arial" w:hAnsi="Arial" w:cs="Arial"/>
          <w:sz w:val="22"/>
          <w:szCs w:val="22"/>
        </w:rPr>
        <w:t>’lik sanayi parselinin “………………………………………” faaliyeti gerçekleştirilmesi amacıyla ………………………………………</w:t>
      </w:r>
      <w:proofErr w:type="gramStart"/>
      <w:r w:rsidRPr="00644D36">
        <w:rPr>
          <w:rFonts w:ascii="Arial" w:hAnsi="Arial" w:cs="Arial"/>
          <w:sz w:val="22"/>
          <w:szCs w:val="22"/>
        </w:rPr>
        <w:t>…….</w:t>
      </w:r>
      <w:proofErr w:type="gramEnd"/>
      <w:r w:rsidRPr="00644D36">
        <w:rPr>
          <w:rFonts w:ascii="Arial" w:hAnsi="Arial" w:cs="Arial"/>
          <w:sz w:val="22"/>
          <w:szCs w:val="22"/>
        </w:rPr>
        <w:t>’ne kiralanmasına müsaade edilmesi durumunda;</w:t>
      </w:r>
    </w:p>
    <w:p w14:paraId="6A22748E" w14:textId="77777777" w:rsidR="00BF0871" w:rsidRPr="00644D36" w:rsidRDefault="00BF0871" w:rsidP="00BF0871">
      <w:pPr>
        <w:pStyle w:val="ListeParagraf"/>
        <w:numPr>
          <w:ilvl w:val="0"/>
          <w:numId w:val="1"/>
        </w:numPr>
        <w:spacing w:after="60" w:line="360" w:lineRule="auto"/>
        <w:jc w:val="both"/>
        <w:rPr>
          <w:rFonts w:ascii="Arial" w:hAnsi="Arial" w:cs="Arial"/>
          <w:sz w:val="22"/>
          <w:szCs w:val="22"/>
        </w:rPr>
      </w:pPr>
      <w:r w:rsidRPr="00644D36">
        <w:rPr>
          <w:rFonts w:ascii="Arial" w:hAnsi="Arial" w:cs="Arial"/>
          <w:sz w:val="22"/>
          <w:szCs w:val="22"/>
        </w:rPr>
        <w:t>OSB Kanunu ve OSB Uygulama Yönetmeliği ile OSB Genel Kurul ve Yönetim Kurulunca belirlenmiş prensip, iç talimatname, sözleşmeler ve yüklenimlere aykırı hareketlerde bulunmayacağımızı,</w:t>
      </w:r>
    </w:p>
    <w:p w14:paraId="46DE6CFD" w14:textId="77777777" w:rsidR="00BF0871" w:rsidRPr="00644D36" w:rsidRDefault="00BF0871" w:rsidP="00BF0871">
      <w:pPr>
        <w:pStyle w:val="ListeParagraf"/>
        <w:numPr>
          <w:ilvl w:val="0"/>
          <w:numId w:val="1"/>
        </w:numPr>
        <w:spacing w:after="60" w:line="360" w:lineRule="auto"/>
        <w:jc w:val="both"/>
        <w:rPr>
          <w:rFonts w:ascii="Arial" w:hAnsi="Arial" w:cs="Arial"/>
          <w:sz w:val="22"/>
          <w:szCs w:val="22"/>
        </w:rPr>
      </w:pPr>
      <w:r w:rsidRPr="00644D36">
        <w:rPr>
          <w:rFonts w:ascii="Arial" w:hAnsi="Arial" w:cs="Arial"/>
          <w:sz w:val="22"/>
          <w:szCs w:val="22"/>
        </w:rPr>
        <w:t>OSB de Yer Alan Parsellerin (Yapı Kullanım İzin Belgesi Almış Olan Yapıların) Kiralanmasında Uyulacak Usul ve Esaslara Dair İç Yönergedeki hükümlere uyacağımızı,</w:t>
      </w:r>
    </w:p>
    <w:p w14:paraId="5E07F3FC" w14:textId="77777777" w:rsidR="00BF0871" w:rsidRPr="00644D36" w:rsidRDefault="00BF0871" w:rsidP="00BF0871">
      <w:pPr>
        <w:pStyle w:val="ListeParagraf"/>
        <w:numPr>
          <w:ilvl w:val="0"/>
          <w:numId w:val="1"/>
        </w:numPr>
        <w:spacing w:after="60" w:line="360" w:lineRule="auto"/>
        <w:jc w:val="both"/>
        <w:rPr>
          <w:rFonts w:ascii="Arial" w:hAnsi="Arial" w:cs="Arial"/>
          <w:sz w:val="22"/>
          <w:szCs w:val="22"/>
        </w:rPr>
      </w:pPr>
      <w:r w:rsidRPr="00644D36">
        <w:rPr>
          <w:rFonts w:ascii="Arial" w:hAnsi="Arial" w:cs="Arial"/>
          <w:sz w:val="22"/>
          <w:szCs w:val="22"/>
        </w:rPr>
        <w:t>OSB Uygulama Yönetmeliğinin 42, 43, 44, 54, 59, 63, 64, 65, 66, 67, 68, 69 ve 70. Maddelerinde belirtilen hususlara itirazsız olarak uyacağımız,</w:t>
      </w:r>
    </w:p>
    <w:p w14:paraId="7227EEB9" w14:textId="77777777" w:rsidR="00BF0871" w:rsidRPr="00644D36" w:rsidRDefault="00BF0871" w:rsidP="00BF0871">
      <w:pPr>
        <w:pStyle w:val="ListeParagraf"/>
        <w:numPr>
          <w:ilvl w:val="0"/>
          <w:numId w:val="1"/>
        </w:numPr>
        <w:spacing w:after="60" w:line="360" w:lineRule="auto"/>
        <w:jc w:val="both"/>
        <w:rPr>
          <w:rFonts w:ascii="Arial" w:hAnsi="Arial" w:cs="Arial"/>
          <w:sz w:val="22"/>
          <w:szCs w:val="22"/>
        </w:rPr>
      </w:pPr>
      <w:r w:rsidRPr="00644D36">
        <w:rPr>
          <w:rFonts w:ascii="Arial" w:hAnsi="Arial" w:cs="Arial"/>
          <w:sz w:val="22"/>
          <w:szCs w:val="22"/>
        </w:rPr>
        <w:t>Yürürlükteki mer'i mevzuatlara aykırı durum sebebiyle, süre tayini suretiyle yapılacak yazılı bildirimlere rağmen bu hareketlerimizde ısrar etmemiz halinde OSB'nin almış ve alacağı engelleyici tedbirlerden dolayı her ne sebeple olursa olsun zarara uğradığımız iddiası ile OSB'den hak ve alacak talebinde bulunmayacağımızı, OSB'nin, bu durumları engellemek için alacağı her türlü tedbiri itirazsız olarak kabul ettiğimizi,</w:t>
      </w:r>
    </w:p>
    <w:p w14:paraId="00FE29CB" w14:textId="77777777" w:rsidR="00BF0871" w:rsidRPr="00644D36" w:rsidRDefault="00BF0871" w:rsidP="00BF0871">
      <w:pPr>
        <w:pStyle w:val="ListeParagraf"/>
        <w:numPr>
          <w:ilvl w:val="0"/>
          <w:numId w:val="1"/>
        </w:numPr>
        <w:spacing w:after="60" w:line="360" w:lineRule="auto"/>
        <w:jc w:val="both"/>
        <w:rPr>
          <w:rFonts w:ascii="Arial" w:hAnsi="Arial" w:cs="Arial"/>
          <w:sz w:val="22"/>
          <w:szCs w:val="22"/>
        </w:rPr>
      </w:pPr>
      <w:r w:rsidRPr="00644D36">
        <w:rPr>
          <w:rFonts w:ascii="Arial" w:hAnsi="Arial" w:cs="Arial"/>
          <w:sz w:val="22"/>
          <w:szCs w:val="22"/>
        </w:rPr>
        <w:t>Elektrik, Su, Doğalgaz, Telekom, Kanal Bağlantı İzni ve Atıksu Arıtma Tesisi Aboneliklerini firmamız adına alacağımızı,</w:t>
      </w:r>
    </w:p>
    <w:p w14:paraId="31960A84" w14:textId="77777777" w:rsidR="00BF0871" w:rsidRPr="00596E5A" w:rsidRDefault="00BF0871" w:rsidP="00BF0871">
      <w:pPr>
        <w:pStyle w:val="ListeParagraf"/>
        <w:numPr>
          <w:ilvl w:val="0"/>
          <w:numId w:val="1"/>
        </w:numPr>
        <w:spacing w:after="60" w:line="360" w:lineRule="auto"/>
        <w:jc w:val="both"/>
        <w:rPr>
          <w:rFonts w:ascii="Arial" w:hAnsi="Arial" w:cs="Arial"/>
          <w:sz w:val="22"/>
          <w:szCs w:val="22"/>
        </w:rPr>
      </w:pPr>
      <w:r w:rsidRPr="00596E5A">
        <w:rPr>
          <w:rFonts w:ascii="Arial" w:hAnsi="Arial" w:cs="Arial"/>
          <w:sz w:val="22"/>
          <w:szCs w:val="22"/>
        </w:rPr>
        <w:t xml:space="preserve">Aboneliklerden kaynaklı ödemelerimizi OSB'nin belirtmiş olduğu sürelerde düzenli olarak ödeyeceğimizi, aksi halde yürürlükteki mevzuatlar kapsamında her türlü müeyyideyi itirazsız olarak kabul ettiğimizi, </w:t>
      </w:r>
    </w:p>
    <w:p w14:paraId="641E4584" w14:textId="77777777" w:rsidR="00BF0871" w:rsidRPr="00596E5A" w:rsidRDefault="00BF0871" w:rsidP="00BF0871">
      <w:pPr>
        <w:pStyle w:val="ListeParagraf"/>
        <w:numPr>
          <w:ilvl w:val="0"/>
          <w:numId w:val="1"/>
        </w:numPr>
        <w:spacing w:after="60" w:line="360" w:lineRule="auto"/>
        <w:jc w:val="both"/>
        <w:rPr>
          <w:rFonts w:ascii="Arial" w:hAnsi="Arial" w:cs="Arial"/>
          <w:sz w:val="22"/>
          <w:szCs w:val="22"/>
        </w:rPr>
      </w:pPr>
      <w:r w:rsidRPr="00596E5A">
        <w:rPr>
          <w:rFonts w:ascii="Arial" w:hAnsi="Arial" w:cs="Arial"/>
          <w:sz w:val="22"/>
          <w:szCs w:val="22"/>
        </w:rPr>
        <w:t xml:space="preserve">OSB bünyesiyle verdiği hizmetlerin kaynaklanan ve sair süratte OSB’ye olan borçlarının ve gecikme cezalarının ödenmemesi halinde, OSB’nin ilk yazılı bildiriminde derhâl ve nakden ödeyeceğine dair taahhütname </w:t>
      </w:r>
      <w:r>
        <w:rPr>
          <w:rFonts w:ascii="Arial" w:hAnsi="Arial" w:cs="Arial"/>
          <w:sz w:val="22"/>
          <w:szCs w:val="22"/>
        </w:rPr>
        <w:t>imzalayacağımıza,</w:t>
      </w:r>
    </w:p>
    <w:p w14:paraId="785DBCF1" w14:textId="77777777" w:rsidR="00BF0871" w:rsidRPr="00644D36" w:rsidRDefault="00BF0871" w:rsidP="00BF0871">
      <w:pPr>
        <w:pStyle w:val="ListeParagraf"/>
        <w:numPr>
          <w:ilvl w:val="0"/>
          <w:numId w:val="1"/>
        </w:numPr>
        <w:spacing w:after="60" w:line="360" w:lineRule="auto"/>
        <w:jc w:val="both"/>
        <w:rPr>
          <w:rFonts w:ascii="Arial" w:hAnsi="Arial" w:cs="Arial"/>
          <w:sz w:val="22"/>
          <w:szCs w:val="22"/>
        </w:rPr>
      </w:pPr>
      <w:r w:rsidRPr="00644D36">
        <w:rPr>
          <w:rFonts w:ascii="Arial" w:hAnsi="Arial" w:cs="Arial"/>
          <w:sz w:val="22"/>
          <w:szCs w:val="22"/>
        </w:rPr>
        <w:t>Proses değişikliği (kapasite artışları vb.) düşünüldüğünde, OSB’den mutlaka uygunluk görüşü alacağımız, aksi halde aboneliklerin iptali dahil (Elektrik, Su, Doğalgaz ve Kanal Bağlantıları vb.) her türlü müeyyideyi itiraz etmeksizin kabul ettiğimizi …………………………………………………………………………………………………... olarak kabul, beyan ve taahhüt ederiz.</w:t>
      </w:r>
    </w:p>
    <w:p w14:paraId="414C4832" w14:textId="5B8DA02B" w:rsidR="00B62ADC" w:rsidRDefault="00BF0871" w:rsidP="00AA1C2D">
      <w:pPr>
        <w:spacing w:after="240"/>
        <w:jc w:val="right"/>
      </w:pPr>
      <w:proofErr w:type="gramStart"/>
      <w:r w:rsidRPr="00644D36">
        <w:rPr>
          <w:rFonts w:ascii="Arial" w:hAnsi="Arial" w:cs="Arial"/>
          <w:sz w:val="22"/>
          <w:szCs w:val="22"/>
        </w:rPr>
        <w:t>Tarih:…</w:t>
      </w:r>
      <w:proofErr w:type="gramEnd"/>
      <w:r w:rsidRPr="00644D36">
        <w:rPr>
          <w:rFonts w:ascii="Arial" w:hAnsi="Arial" w:cs="Arial"/>
          <w:sz w:val="22"/>
          <w:szCs w:val="22"/>
        </w:rPr>
        <w:t>.. / ….. /</w:t>
      </w:r>
      <w:proofErr w:type="gramStart"/>
      <w:r w:rsidRPr="00644D36">
        <w:rPr>
          <w:rFonts w:ascii="Arial" w:hAnsi="Arial" w:cs="Arial"/>
          <w:sz w:val="22"/>
          <w:szCs w:val="22"/>
        </w:rPr>
        <w:t xml:space="preserve"> ….</w:t>
      </w:r>
      <w:proofErr w:type="gramEnd"/>
      <w:r w:rsidRPr="00644D36">
        <w:rPr>
          <w:rFonts w:ascii="Arial" w:hAnsi="Arial" w:cs="Arial"/>
          <w:sz w:val="22"/>
          <w:szCs w:val="22"/>
        </w:rPr>
        <w:t>.</w:t>
      </w:r>
      <w:r>
        <w:rPr>
          <w:rFonts w:ascii="Arial" w:hAnsi="Arial" w:cs="Arial"/>
          <w:sz w:val="22"/>
          <w:szCs w:val="22"/>
        </w:rPr>
        <w:t>İ</w:t>
      </w:r>
      <w:r w:rsidRPr="004C2FF6">
        <w:rPr>
          <w:rFonts w:ascii="Arial" w:hAnsi="Arial" w:cs="Arial"/>
          <w:sz w:val="22"/>
          <w:szCs w:val="22"/>
        </w:rPr>
        <w:t>sim – Kaşe – İmz</w:t>
      </w:r>
    </w:p>
    <w:sectPr w:rsidR="00B62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A56"/>
    <w:multiLevelType w:val="hybridMultilevel"/>
    <w:tmpl w:val="047A400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2586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A9"/>
    <w:rsid w:val="00151BEF"/>
    <w:rsid w:val="00343961"/>
    <w:rsid w:val="007A44A9"/>
    <w:rsid w:val="0086163C"/>
    <w:rsid w:val="00A947C7"/>
    <w:rsid w:val="00AA1C2D"/>
    <w:rsid w:val="00B62ADC"/>
    <w:rsid w:val="00BF08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66BF"/>
  <w15:chartTrackingRefBased/>
  <w15:docId w15:val="{C6DD9174-2F26-4D48-A9F5-1A84DB6E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871"/>
    <w:pPr>
      <w:spacing w:line="278" w:lineRule="auto"/>
    </w:pPr>
    <w:rPr>
      <w:sz w:val="24"/>
      <w:szCs w:val="24"/>
    </w:rPr>
  </w:style>
  <w:style w:type="paragraph" w:styleId="Balk1">
    <w:name w:val="heading 1"/>
    <w:basedOn w:val="Normal"/>
    <w:next w:val="Normal"/>
    <w:link w:val="Balk1Char"/>
    <w:uiPriority w:val="9"/>
    <w:qFormat/>
    <w:rsid w:val="007A44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A44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A44A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A44A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A44A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A44A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A44A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A44A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A44A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44A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A44A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A44A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A44A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A44A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A44A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A44A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A44A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A44A9"/>
    <w:rPr>
      <w:rFonts w:eastAsiaTheme="majorEastAsia" w:cstheme="majorBidi"/>
      <w:color w:val="272727" w:themeColor="text1" w:themeTint="D8"/>
    </w:rPr>
  </w:style>
  <w:style w:type="paragraph" w:styleId="KonuBal">
    <w:name w:val="Title"/>
    <w:basedOn w:val="Normal"/>
    <w:next w:val="Normal"/>
    <w:link w:val="KonuBalChar"/>
    <w:uiPriority w:val="10"/>
    <w:qFormat/>
    <w:rsid w:val="007A44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A44A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A44A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A44A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A44A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A44A9"/>
    <w:rPr>
      <w:i/>
      <w:iCs/>
      <w:color w:val="404040" w:themeColor="text1" w:themeTint="BF"/>
    </w:rPr>
  </w:style>
  <w:style w:type="paragraph" w:styleId="ListeParagraf">
    <w:name w:val="List Paragraph"/>
    <w:basedOn w:val="Normal"/>
    <w:uiPriority w:val="1"/>
    <w:qFormat/>
    <w:rsid w:val="007A44A9"/>
    <w:pPr>
      <w:ind w:left="720"/>
      <w:contextualSpacing/>
    </w:pPr>
  </w:style>
  <w:style w:type="character" w:styleId="GlVurgulama">
    <w:name w:val="Intense Emphasis"/>
    <w:basedOn w:val="VarsaylanParagrafYazTipi"/>
    <w:uiPriority w:val="21"/>
    <w:qFormat/>
    <w:rsid w:val="007A44A9"/>
    <w:rPr>
      <w:i/>
      <w:iCs/>
      <w:color w:val="0F4761" w:themeColor="accent1" w:themeShade="BF"/>
    </w:rPr>
  </w:style>
  <w:style w:type="paragraph" w:styleId="GlAlnt">
    <w:name w:val="Intense Quote"/>
    <w:basedOn w:val="Normal"/>
    <w:next w:val="Normal"/>
    <w:link w:val="GlAlntChar"/>
    <w:uiPriority w:val="30"/>
    <w:qFormat/>
    <w:rsid w:val="007A44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A44A9"/>
    <w:rPr>
      <w:i/>
      <w:iCs/>
      <w:color w:val="0F4761" w:themeColor="accent1" w:themeShade="BF"/>
    </w:rPr>
  </w:style>
  <w:style w:type="character" w:styleId="GlBavuru">
    <w:name w:val="Intense Reference"/>
    <w:basedOn w:val="VarsaylanParagrafYazTipi"/>
    <w:uiPriority w:val="32"/>
    <w:qFormat/>
    <w:rsid w:val="007A44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MX4153</dc:creator>
  <cp:keywords/>
  <dc:description/>
  <cp:lastModifiedBy>MX4153</cp:lastModifiedBy>
  <cp:revision>3</cp:revision>
  <dcterms:created xsi:type="dcterms:W3CDTF">2025-02-17T15:21:00Z</dcterms:created>
  <dcterms:modified xsi:type="dcterms:W3CDTF">2025-03-27T10:14:00Z</dcterms:modified>
</cp:coreProperties>
</file>